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51" w:rsidRPr="00EF0251" w:rsidRDefault="00EF0251" w:rsidP="000D6D84">
      <w:pPr>
        <w:shd w:val="clear" w:color="auto" w:fill="FFFFFF"/>
        <w:spacing w:before="315" w:after="158" w:line="240" w:lineRule="auto"/>
        <w:jc w:val="center"/>
        <w:outlineLvl w:val="0"/>
        <w:rPr>
          <w:rFonts w:ascii="Arial" w:eastAsia="Times New Roman" w:hAnsi="Arial" w:cs="Arial"/>
          <w:color w:val="E70601"/>
          <w:kern w:val="36"/>
          <w:sz w:val="44"/>
          <w:szCs w:val="44"/>
          <w:lang w:eastAsia="sk-SK"/>
        </w:rPr>
      </w:pPr>
      <w:r w:rsidRPr="00EF0251">
        <w:rPr>
          <w:rFonts w:ascii="Arial" w:eastAsia="Times New Roman" w:hAnsi="Arial" w:cs="Arial"/>
          <w:color w:val="E70601"/>
          <w:kern w:val="36"/>
          <w:sz w:val="44"/>
          <w:szCs w:val="44"/>
          <w:lang w:eastAsia="sk-SK"/>
        </w:rPr>
        <w:t>Reklamačný poriadok</w:t>
      </w:r>
    </w:p>
    <w:p w:rsidR="00EF0251" w:rsidRPr="00EF0251" w:rsidRDefault="00EF0251" w:rsidP="00EF0251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2C2C2C"/>
          <w:sz w:val="20"/>
          <w:szCs w:val="20"/>
          <w:lang w:eastAsia="sk-SK"/>
        </w:rPr>
      </w:pP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Pre zabezpečenie správneho postupu pri vybavovaní reklamácie nekvalitných služieb poskytovaných alebo sprostredkovaných Cestovnou kanceláriou 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OSTTOUR,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 </w:t>
      </w:r>
      <w:proofErr w:type="spellStart"/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s.r.o</w:t>
      </w:r>
      <w:proofErr w:type="spellEnd"/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.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 vydáva CK 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OSTTOUR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 tento </w:t>
      </w:r>
      <w:r w:rsidRPr="00EF0251">
        <w:rPr>
          <w:rFonts w:ascii="Arial" w:eastAsia="Times New Roman" w:hAnsi="Arial" w:cs="Arial"/>
          <w:b/>
          <w:bCs/>
          <w:color w:val="3A95DE"/>
          <w:sz w:val="20"/>
          <w:szCs w:val="20"/>
          <w:lang w:eastAsia="sk-SK"/>
        </w:rPr>
        <w:t>Reklamačný poriadok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.</w:t>
      </w:r>
    </w:p>
    <w:p w:rsidR="00EF0251" w:rsidRPr="00EF0251" w:rsidRDefault="00EF0251" w:rsidP="00EF0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0"/>
          <w:szCs w:val="20"/>
          <w:lang w:eastAsia="sk-SK"/>
        </w:rPr>
      </w:pP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V prípade, že rozsah alebo kvalita služieb je nižšia, ako bolo dohodnuté v Zmluve, vzniká zákazníkovi právo na reklamáciu. Zákazník je povinný uplatniť právo na odstránenie chybne poskytnutej služby bez zbytočného odkladu, a to priamo na mieste u dodávateľa služby alebo u povereného zástupcu CK 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OSTTOUR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 tak, aby mohla byť vykonaná okamžitá náprava. Zákazník má právo reklamovať nekvalitné služby len vo vlastnom mene, prípadne v mene osôb, ktoré sú spolu s ním uvedené v Zmluve. Zástupca CK je povinný rozhodnúť o reklamácii ihneď v rámci svojej kompetencie.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br/>
      </w:r>
    </w:p>
    <w:p w:rsidR="00EF0251" w:rsidRPr="00EF0251" w:rsidRDefault="00EF0251" w:rsidP="00EF0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0"/>
          <w:szCs w:val="20"/>
          <w:lang w:eastAsia="sk-SK"/>
        </w:rPr>
      </w:pP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Ak nie je možné okamžite vybaviť reklamáciu a zjednať nápravu, spíše zástupca CK 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OSTTOUR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 s reklamujúcim reklamačný protokol s označením zájazdu, reklamujúcej osoby a predmetu reklamácie. Protokol podpíše zástupca CK a/alebo dodávateľ služby a reklamujúci, ktorý obdrží originál reklamačného protokolu. V prípade reklamácie služieb ubytovacieho zariadenia je zákazník povinný podať reklamáciu priamo dodávateľovi služieb a reklamačný protokol si nechať dodávateľom potvrdiť na origináli, ktorý zostáva zákazníkovi. Bez potvrdenia reklamačného protokolu dodávateľom služieb má ubytovacie zariadenie nárok reklamáciu ďalej neriešiť. V prípade reklamácie iných služieb potvrdí protokol zástupca CK. Zákazník je povinný potvrdený reklamačný protokol predložiť spolu s neskoršie uplatnenou reklamáciou.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br/>
      </w:r>
    </w:p>
    <w:p w:rsidR="00EF0251" w:rsidRPr="00EF0251" w:rsidRDefault="00EF0251" w:rsidP="00EF0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0"/>
          <w:szCs w:val="20"/>
          <w:lang w:eastAsia="sk-SK"/>
        </w:rPr>
      </w:pP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Svoje nároky z reklamácie musí zákazník uplatniť u CK 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OSTTOUR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 bezodkladne písomnou formou, najneskôr však do troch mesiacov od skončenia zájazdu alebo v prípade, že sa zájazd neuskutočnil, odo dňa, keď sa mal zájazd skončiť podľa Zmluvy, inak právo zaniká. Reklamácia zaslaná elektronickou poštou (e-mail) sa nepovažuje za platne podanú, pokiaľ nie je zákazníkovi spätne potvrdené jej zaregistrovanie. Na všetky reklamácie podané v súlade s uvedenými podmienkami, je CK 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OSTTOUR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 povinná odpovedať písomnou formou, a to najneskôr do 30 dní od obdržania reklamácie.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br/>
      </w:r>
    </w:p>
    <w:p w:rsidR="00EF0251" w:rsidRPr="00EF0251" w:rsidRDefault="00EF0251" w:rsidP="00EF0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0"/>
          <w:szCs w:val="20"/>
          <w:lang w:eastAsia="sk-SK"/>
        </w:rPr>
      </w:pP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CK 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OSTTOUR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 zodpovedá objednávateľovi za porušenie záväzkov vyplývajúcich z uzatvorenej Zmluvy bez ohľadu na to, či tieto záväzky má splniť CK 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OSTTOUR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 alebo iní dodávatelia služieb, ktoré sa poskytujú v rámci zájazdu. CK 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OSTTOUR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 nezodpovedá za úroveň cudzích služieb a akcií mimo rámec zájazdu, ktoré si zákazník objedná na mieste u zástupcu CK, od hotela alebo inej organizácie.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br/>
      </w:r>
    </w:p>
    <w:p w:rsidR="00EF0251" w:rsidRPr="00EF0251" w:rsidRDefault="00EF0251" w:rsidP="00EF0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0"/>
          <w:szCs w:val="20"/>
          <w:lang w:eastAsia="sk-SK"/>
        </w:rPr>
      </w:pP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Za predmet reklamácie sa nepovažujú náhrady takej škody a majetkovej ujmy spôsobenej zákazníkovi, ktoré sú predmetom zmluvnej úpravy poistného krytia poisťovne na základe poistnej zmluvy o cestovnom poistení, ani také škody a majetkové ujmy, ktoré sú z rozsahu poistného krytia výslovne vyňaté.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br/>
      </w:r>
    </w:p>
    <w:p w:rsidR="00EF0251" w:rsidRPr="00EF0251" w:rsidRDefault="00EF0251" w:rsidP="00EF0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0"/>
          <w:szCs w:val="20"/>
          <w:lang w:eastAsia="sk-SK"/>
        </w:rPr>
      </w:pP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Ak nastanú okolnosti, ktorých vznik, priebeh a následok nie je závislý na činnosti a postupe CK 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OSTTOUR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 alebo okolnosti na strane zákazníka, na základe ktorých zákazník úplne alebo sčasti nevyužije objednané, zaplatené a cestovnou kanceláriou zabezpečené služby, nevzniká zákazníkovi nárok na úhradu alebo zľavu z ceny týchto služieb.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br/>
      </w:r>
    </w:p>
    <w:p w:rsidR="00EF0251" w:rsidRPr="00EF0251" w:rsidRDefault="00EF0251" w:rsidP="00EF0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0"/>
          <w:szCs w:val="20"/>
          <w:lang w:eastAsia="sk-SK"/>
        </w:rPr>
      </w:pP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CK 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OSTTOUR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 nezodpovedá za škodu, ktorú nezavinila ani ona, ani jej dodávatelia služieb a škoda bola spôsobená zákazníkom, treťou osobou, ktorá nie je spojená s poskytovaním zájazdu, alebo udalosťou, ktorej nebolo možné zabrániť ani pri vynaložení všetkého úsilia, alebo v dôsledku neobvyklých a nepredvídateľných okolností.</w:t>
      </w: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br/>
      </w:r>
    </w:p>
    <w:p w:rsidR="00EF0251" w:rsidRDefault="00EF0251" w:rsidP="00EF0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0"/>
          <w:szCs w:val="20"/>
          <w:lang w:eastAsia="sk-SK"/>
        </w:rPr>
      </w:pP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t>Ak spotrebiteľ nie je spokojný so spôsobom, ktorým predávajúci vybavil jeho reklamáciu alebo ak sa domnieva, že predávajúci porušil jeho práva a tiež ak predávajúci na reklamáciu odpovedal zamietavo alebo na ňu neodpovedal v zákonom stanovenej lehote, môže podať návrh na začatie alternatívneho riešenia sporu. Subjektom alternatívneho riešenia sporov medzi cestovnou kanceláriou a jej klientom je Slovenská obchodná inšpekcia.</w:t>
      </w:r>
    </w:p>
    <w:p w:rsidR="000D6D84" w:rsidRDefault="000D6D84" w:rsidP="000D6D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C2C2C"/>
          <w:sz w:val="20"/>
          <w:szCs w:val="20"/>
          <w:lang w:eastAsia="sk-SK"/>
        </w:rPr>
      </w:pPr>
    </w:p>
    <w:p w:rsidR="000D6D84" w:rsidRDefault="000D6D84" w:rsidP="000D6D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C2C2C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Zodpovedná osoba za vybavenie reklamácie: </w:t>
      </w:r>
      <w:proofErr w:type="spellStart"/>
      <w:r>
        <w:rPr>
          <w:rFonts w:ascii="Arial" w:eastAsia="Times New Roman" w:hAnsi="Arial" w:cs="Arial"/>
          <w:color w:val="2C2C2C"/>
          <w:sz w:val="20"/>
          <w:szCs w:val="20"/>
          <w:lang w:eastAsia="sk-SK"/>
        </w:rPr>
        <w:t>Ing</w:t>
      </w:r>
      <w:proofErr w:type="spellEnd"/>
      <w:r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2C2C2C"/>
          <w:sz w:val="20"/>
          <w:szCs w:val="20"/>
          <w:lang w:eastAsia="sk-SK"/>
        </w:rPr>
        <w:t>Beláková</w:t>
      </w:r>
      <w:proofErr w:type="spellEnd"/>
      <w:r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C2C2C"/>
          <w:sz w:val="20"/>
          <w:szCs w:val="20"/>
          <w:lang w:eastAsia="sk-SK"/>
        </w:rPr>
        <w:t>Oxana</w:t>
      </w:r>
      <w:proofErr w:type="spellEnd"/>
    </w:p>
    <w:p w:rsidR="000D6D84" w:rsidRDefault="000D6D84" w:rsidP="000D6D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C2C2C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V prípade neprítomnosti vybavuje: </w:t>
      </w:r>
      <w:proofErr w:type="spellStart"/>
      <w:r>
        <w:rPr>
          <w:rFonts w:ascii="Arial" w:eastAsia="Times New Roman" w:hAnsi="Arial" w:cs="Arial"/>
          <w:color w:val="2C2C2C"/>
          <w:sz w:val="20"/>
          <w:szCs w:val="20"/>
          <w:lang w:eastAsia="sk-SK"/>
        </w:rPr>
        <w:t>Bajánková</w:t>
      </w:r>
      <w:proofErr w:type="spellEnd"/>
      <w:r>
        <w:rPr>
          <w:rFonts w:ascii="Arial" w:eastAsia="Times New Roman" w:hAnsi="Arial" w:cs="Arial"/>
          <w:color w:val="2C2C2C"/>
          <w:sz w:val="20"/>
          <w:szCs w:val="20"/>
          <w:lang w:eastAsia="sk-SK"/>
        </w:rPr>
        <w:t xml:space="preserve"> Marta</w:t>
      </w:r>
    </w:p>
    <w:p w:rsidR="000D6D84" w:rsidRPr="00EF0251" w:rsidRDefault="000D6D84" w:rsidP="000D6D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C2C2C"/>
          <w:sz w:val="20"/>
          <w:szCs w:val="20"/>
          <w:lang w:eastAsia="sk-SK"/>
        </w:rPr>
      </w:pPr>
    </w:p>
    <w:p w:rsidR="00EF0251" w:rsidRPr="00EF0251" w:rsidRDefault="00EF0251" w:rsidP="000D6D84">
      <w:pPr>
        <w:shd w:val="clear" w:color="auto" w:fill="FFFFFF"/>
        <w:spacing w:after="158" w:line="348" w:lineRule="atLeast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F0251">
        <w:rPr>
          <w:rFonts w:ascii="Arial" w:eastAsia="Times New Roman" w:hAnsi="Arial" w:cs="Arial"/>
          <w:color w:val="2C2C2C"/>
          <w:sz w:val="20"/>
          <w:szCs w:val="20"/>
          <w:lang w:eastAsia="sk-SK"/>
        </w:rPr>
        <w:br/>
      </w:r>
      <w:r w:rsidR="000D6D84" w:rsidRPr="000D6D84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                          </w:t>
      </w:r>
      <w:r w:rsidRPr="00EF0251">
        <w:rPr>
          <w:rFonts w:ascii="Arial" w:eastAsia="Times New Roman" w:hAnsi="Arial" w:cs="Arial"/>
          <w:bCs/>
          <w:sz w:val="20"/>
          <w:szCs w:val="20"/>
          <w:lang w:eastAsia="sk-SK"/>
        </w:rPr>
        <w:t>Tento reklamačný poriadok platí od 1.1.2018.</w:t>
      </w:r>
    </w:p>
    <w:p w:rsidR="00BB43E9" w:rsidRPr="000D6D84" w:rsidRDefault="00BB43E9" w:rsidP="000D6D8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B43E9" w:rsidRPr="000D6D84" w:rsidSect="000D6D84">
      <w:pgSz w:w="11906" w:h="16838"/>
      <w:pgMar w:top="426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48B"/>
    <w:multiLevelType w:val="multilevel"/>
    <w:tmpl w:val="1EAA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1"/>
    <w:rsid w:val="000D6D84"/>
    <w:rsid w:val="00BB43E9"/>
    <w:rsid w:val="00E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6C2E"/>
  <w15:chartTrackingRefBased/>
  <w15:docId w15:val="{F81753E3-6FEF-4522-89F8-F7C164F9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F0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025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F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an-farebny">
    <w:name w:val="span-farebny"/>
    <w:basedOn w:val="Predvolenpsmoodseku"/>
    <w:rsid w:val="00EF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Bajankova</dc:creator>
  <cp:keywords/>
  <dc:description/>
  <cp:lastModifiedBy>Bajankova</cp:lastModifiedBy>
  <cp:revision>1</cp:revision>
  <cp:lastPrinted>2019-01-11T09:44:00Z</cp:lastPrinted>
  <dcterms:created xsi:type="dcterms:W3CDTF">2019-01-11T09:25:00Z</dcterms:created>
  <dcterms:modified xsi:type="dcterms:W3CDTF">2019-01-11T09:45:00Z</dcterms:modified>
</cp:coreProperties>
</file>