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44" w:rsidRDefault="00322E44" w:rsidP="00322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Tlačová správa</w:t>
      </w:r>
    </w:p>
    <w:p w:rsidR="00322E44" w:rsidRDefault="00322E44" w:rsidP="00322E44">
      <w:pPr>
        <w:jc w:val="center"/>
        <w:rPr>
          <w:b/>
          <w:color w:val="000000"/>
          <w:sz w:val="28"/>
          <w:szCs w:val="28"/>
        </w:rPr>
      </w:pPr>
    </w:p>
    <w:p w:rsidR="00322E44" w:rsidRDefault="00322E44" w:rsidP="00322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Česko-slovenské zasadnutie partnerských asociácií AČCKA a SACKA</w:t>
      </w:r>
    </w:p>
    <w:p w:rsidR="00322E44" w:rsidRDefault="00322E44" w:rsidP="00322E44">
      <w:pPr>
        <w:jc w:val="both"/>
        <w:rPr>
          <w:color w:val="000000"/>
          <w:sz w:val="24"/>
          <w:szCs w:val="24"/>
        </w:rPr>
      </w:pPr>
    </w:p>
    <w:p w:rsidR="00322E44" w:rsidRDefault="00322E44" w:rsidP="00322E44">
      <w:pPr>
        <w:jc w:val="both"/>
        <w:rPr>
          <w:color w:val="000000"/>
        </w:rPr>
      </w:pPr>
    </w:p>
    <w:p w:rsidR="00322E44" w:rsidRDefault="00322E44" w:rsidP="00322E44">
      <w:pPr>
        <w:jc w:val="both"/>
        <w:rPr>
          <w:color w:val="000000"/>
        </w:rPr>
      </w:pPr>
      <w:r>
        <w:rPr>
          <w:color w:val="000000"/>
        </w:rPr>
        <w:t>Spontánne rozhodnutie predstaviteľov Slovenskej asociácie cestovných kancelárií a cestovných agentúr a Asociácie českých cestovných kancelárií a agentúr zrealizovať spoločné stretnutie členov oboch asociácií v roku stého výročia založenia Československa malo za cieľ vzdať hold tomuto významnému jubileu a pripomenúť mladším generáciám význam veľkého počinu našich predkov pre oba národy.</w:t>
      </w:r>
    </w:p>
    <w:p w:rsidR="00322E44" w:rsidRDefault="00322E44" w:rsidP="00322E44">
      <w:pPr>
        <w:spacing w:before="100" w:beforeAutospacing="1" w:after="100" w:afterAutospacing="1"/>
        <w:jc w:val="both"/>
        <w:rPr>
          <w:color w:val="000000"/>
          <w:lang w:eastAsia="sk-SK"/>
        </w:rPr>
      </w:pPr>
      <w:r>
        <w:rPr>
          <w:color w:val="000000"/>
          <w:spacing w:val="-5"/>
        </w:rPr>
        <w:t>V roku 2018 sú slovensko-české vzťahy pozitívne determinované práve spoločnými oslavami na rôznych úrovniach a pripomienkou významných výročí v dejinách oboch národov. Slávnostné zasadnutie Slovenskej asociácie cestovných kancelárií a cestovných agentúr s Asociáciou českých cestovných kancelárií a agentúr venované 100. výročiu vzniku Československa bolo jednou z osláv, ktorá bola príspevkom k  ďalšiemu posilňovaniu vzťahov medzi podnikateľskými subjektami v cestovnom ruchu čo bude mať priaznivejší dopad na vzájomnú návštevnosť príslušníkov oboch národov, čo si všetci v cestovnom ruchu želáme.</w:t>
      </w:r>
    </w:p>
    <w:p w:rsidR="00322E44" w:rsidRDefault="00322E44" w:rsidP="00322E44">
      <w:pPr>
        <w:spacing w:before="100" w:beforeAutospacing="1" w:after="100" w:afterAutospacing="1"/>
        <w:jc w:val="both"/>
        <w:rPr>
          <w:color w:val="000000"/>
          <w:spacing w:val="-5"/>
          <w:lang w:eastAsia="cs-CZ"/>
        </w:rPr>
      </w:pPr>
      <w:r>
        <w:rPr>
          <w:color w:val="000000"/>
          <w:spacing w:val="-5"/>
        </w:rPr>
        <w:t xml:space="preserve">Spoločným rokovaním asociácií oboch štátov chceme založiť tradíciu trvalej spolupráce a potvrdiť </w:t>
      </w:r>
      <w:proofErr w:type="spellStart"/>
      <w:r>
        <w:rPr>
          <w:color w:val="000000"/>
          <w:spacing w:val="-5"/>
        </w:rPr>
        <w:t>nadštandardnosť</w:t>
      </w:r>
      <w:proofErr w:type="spellEnd"/>
      <w:r>
        <w:rPr>
          <w:color w:val="000000"/>
          <w:spacing w:val="-5"/>
        </w:rPr>
        <w:t xml:space="preserve"> vzťahov a blízkosť oboch krajín a ich obyvateľov. Na spoločnom rokovaní, ktoré sa konalo 9. novembra 2018 v Grand Hoteli Jasná pod mottom „100 rokov spolu“ si  obe asociácie pripomenuli významné výročie a venovali sa aj aktuálnym problémom dvojstrannej spolupráce v cestovnom ruchu.</w:t>
      </w:r>
    </w:p>
    <w:p w:rsidR="00322E44" w:rsidRDefault="00322E44" w:rsidP="00322E44">
      <w:pPr>
        <w:spacing w:before="100" w:beforeAutospacing="1" w:after="100" w:afterAutospacing="1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Pre priebeh spoločného rokovania bolo významné, že záštitu nad jeho realizáciou prevzali Ministerstvo dopravy a výstavby SR a Ministerstvo pro </w:t>
      </w:r>
      <w:proofErr w:type="spellStart"/>
      <w:r>
        <w:rPr>
          <w:color w:val="000000"/>
          <w:spacing w:val="-5"/>
        </w:rPr>
        <w:t>místní</w:t>
      </w:r>
      <w:proofErr w:type="spellEnd"/>
      <w:r>
        <w:rPr>
          <w:color w:val="000000"/>
          <w:spacing w:val="-5"/>
        </w:rPr>
        <w:t xml:space="preserve"> rozvoj ČR. Po zahájení seminára a privítaní hostí a všetkých účastníkov seminára zdôraznil Macko význam spoločného rokovania tak z pohľadu vzniku Československa ako aj z pohľadu spoločného príbehu v ďalších rokoch. Význam spoločného seminára podčiarkli aj hostia, štátny tajomník MDV SR pán Peter Ďurček a riaditeľka Odboru cestovného ruchu MMR ČR pani </w:t>
      </w:r>
      <w:proofErr w:type="spellStart"/>
      <w:r>
        <w:rPr>
          <w:color w:val="000000"/>
          <w:spacing w:val="-5"/>
        </w:rPr>
        <w:t>Renata</w:t>
      </w:r>
      <w:proofErr w:type="spellEnd"/>
      <w:r>
        <w:rPr>
          <w:color w:val="000000"/>
          <w:spacing w:val="-5"/>
        </w:rPr>
        <w:t xml:space="preserve"> Králová.</w:t>
      </w:r>
    </w:p>
    <w:p w:rsidR="00322E44" w:rsidRDefault="00322E44" w:rsidP="00322E44">
      <w:pPr>
        <w:spacing w:before="100" w:beforeAutospacing="1" w:after="100" w:afterAutospacing="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V ďalšom priebehu sa obe asociácie zastúpené svojimi štatutármi venovali pracovnej časti. Implementácia novej Smernice Európskeho parlamentu a Rady (EÚ) č. 2015/2302 o zájazdoch a spojených cestovných službách prebehla v oboch štátoch v zásade v zhode, tak kážu legislatívne zásady, a predsa sú v národných zákonoch rozdiely, ktoré zaujímajú obe strany aj preto, že podnikateľské subjekty pôsobia v oboch republikách a ochrana spotrebiteľov by mala byť zabezpečená na rovnakej úrovni. Ku vybraným ôsmym rozdielnym riešeniam sa rozprúdila diskusia, do ktorej sa zapojili okrem prezidentov oboch asociácií aj hostia a účastníci z pléna. Význam takejto formy rozpravy na zvolené témy spočíval v tom, že účastníci z pléna si</w:t>
      </w:r>
      <w:r>
        <w:rPr>
          <w:color w:val="FF0000"/>
          <w:spacing w:val="-5"/>
        </w:rPr>
        <w:t xml:space="preserve"> </w:t>
      </w:r>
      <w:r>
        <w:rPr>
          <w:color w:val="000000"/>
          <w:spacing w:val="-5"/>
        </w:rPr>
        <w:t xml:space="preserve"> mohli urobiť obraz o riešeniach v oboch republikách. Priebeh diskusie využijú obe asociácie na ďalšiu praktickú aplikáciu národných zákonov</w:t>
      </w:r>
    </w:p>
    <w:p w:rsidR="00322E44" w:rsidRDefault="00322E44" w:rsidP="00322E44">
      <w:pPr>
        <w:spacing w:before="100" w:beforeAutospacing="1" w:after="100" w:afterAutospacing="1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Po skončení odbornej časti seminára mali účastníci možnosť obrátiť sa na účastníkov workshopu, kde z pohľadu výberu dovolenky na Slovensku dominovala ponuka a. s. TMR a Liptova. Workshop zabezpečili </w:t>
      </w:r>
      <w:r>
        <w:rPr>
          <w:color w:val="000000"/>
          <w:spacing w:val="-5"/>
        </w:rPr>
        <w:lastRenderedPageBreak/>
        <w:t>pracovníčky TMR, a. s. a OO CR Liptov. Záujem pracovníkov CK a CA sa zameriaval na služby v blížiacej sa zimnej sezóne.</w:t>
      </w:r>
    </w:p>
    <w:p w:rsidR="00322E44" w:rsidRDefault="00322E44" w:rsidP="00322E44">
      <w:pPr>
        <w:spacing w:before="100" w:beforeAutospacing="1" w:after="100" w:afterAutospacing="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Ukončenie spoločného seminára Slávnostným večerom pod mottom „Sto rokov</w:t>
      </w:r>
      <w:r>
        <w:rPr>
          <w:color w:val="FF0000"/>
          <w:spacing w:val="-5"/>
        </w:rPr>
        <w:t xml:space="preserve"> </w:t>
      </w:r>
      <w:r>
        <w:rPr>
          <w:color w:val="000000"/>
          <w:spacing w:val="-5"/>
        </w:rPr>
        <w:t xml:space="preserve">spolu“ dalo bodku za prvým spoločným rokovaním SACKA a AČCKA. Kultúrny program, ktorý zabezpečilo husľové trio EXPLOSION zaujal účastníkov. </w:t>
      </w:r>
    </w:p>
    <w:p w:rsidR="00322E44" w:rsidRDefault="00322E44" w:rsidP="00322E44">
      <w:pPr>
        <w:spacing w:before="100" w:beforeAutospacing="1" w:after="100" w:afterAutospacing="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Pre úplnosť informácii považujem za správne uviesť, že z riadnych členov Asociácie českých cestovných kancelárií a agentúr sa spoločného seminára zúčastnilo 96 osôb a z radov členov Slovenskej asociácie cestovných kancelárií a cestovných agentúr 126 osôb.</w:t>
      </w:r>
    </w:p>
    <w:p w:rsidR="00FA4003" w:rsidRPr="00112928" w:rsidRDefault="00FA4003" w:rsidP="00322E44">
      <w:pPr>
        <w:jc w:val="center"/>
      </w:pPr>
    </w:p>
    <w:sectPr w:rsidR="00FA4003" w:rsidRPr="00112928" w:rsidSect="00CE1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B5" w:rsidRDefault="001B4FB5" w:rsidP="0020229D">
      <w:pPr>
        <w:spacing w:after="0" w:line="240" w:lineRule="auto"/>
      </w:pPr>
      <w:r>
        <w:separator/>
      </w:r>
    </w:p>
  </w:endnote>
  <w:endnote w:type="continuationSeparator" w:id="0">
    <w:p w:rsidR="001B4FB5" w:rsidRDefault="001B4FB5" w:rsidP="0020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B9" w:rsidRDefault="006477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B9" w:rsidRDefault="006477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B9" w:rsidRDefault="00647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B5" w:rsidRDefault="001B4FB5" w:rsidP="0020229D">
      <w:pPr>
        <w:spacing w:after="0" w:line="240" w:lineRule="auto"/>
      </w:pPr>
      <w:r>
        <w:separator/>
      </w:r>
    </w:p>
  </w:footnote>
  <w:footnote w:type="continuationSeparator" w:id="0">
    <w:p w:rsidR="001B4FB5" w:rsidRDefault="001B4FB5" w:rsidP="0020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B9" w:rsidRDefault="006477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B9" w:rsidRDefault="006477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0B" w:rsidRDefault="00CE180B">
    <w:pPr>
      <w:pStyle w:val="Hlavika"/>
    </w:pPr>
  </w:p>
  <w:p w:rsidR="00CE180B" w:rsidRDefault="006477B9">
    <w:pPr>
      <w:pStyle w:val="Hlavika"/>
    </w:pPr>
    <w:r w:rsidRPr="00CE180B">
      <w:rPr>
        <w:noProof/>
      </w:rPr>
      <w:drawing>
        <wp:anchor distT="0" distB="0" distL="114300" distR="114300" simplePos="0" relativeHeight="251661312" behindDoc="1" locked="0" layoutInCell="1" allowOverlap="1" wp14:anchorId="53FA30F5" wp14:editId="4034F8FA">
          <wp:simplePos x="0" y="0"/>
          <wp:positionH relativeFrom="margin">
            <wp:posOffset>3588385</wp:posOffset>
          </wp:positionH>
          <wp:positionV relativeFrom="paragraph">
            <wp:posOffset>76835</wp:posOffset>
          </wp:positionV>
          <wp:extent cx="2141220" cy="769102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769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180B">
      <w:rPr>
        <w:noProof/>
      </w:rPr>
      <w:drawing>
        <wp:anchor distT="0" distB="0" distL="114300" distR="114300" simplePos="0" relativeHeight="251662336" behindDoc="1" locked="0" layoutInCell="1" allowOverlap="1" wp14:anchorId="7F583FF2" wp14:editId="779A1A86">
          <wp:simplePos x="0" y="0"/>
          <wp:positionH relativeFrom="margin">
            <wp:posOffset>-635</wp:posOffset>
          </wp:positionH>
          <wp:positionV relativeFrom="page">
            <wp:posOffset>365756</wp:posOffset>
          </wp:positionV>
          <wp:extent cx="2587625" cy="830580"/>
          <wp:effectExtent l="0" t="0" r="3175" b="762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180B" w:rsidRDefault="00CE180B">
    <w:pPr>
      <w:pStyle w:val="Hlavika"/>
    </w:pPr>
  </w:p>
  <w:p w:rsidR="00CE180B" w:rsidRDefault="00CE180B">
    <w:pPr>
      <w:pStyle w:val="Hlavika"/>
    </w:pPr>
    <w:bookmarkStart w:id="0" w:name="_GoBack"/>
    <w:bookmarkEnd w:id="0"/>
  </w:p>
  <w:p w:rsidR="00322E44" w:rsidRDefault="00322E44">
    <w:pPr>
      <w:pStyle w:val="Hlavika"/>
    </w:pPr>
  </w:p>
  <w:p w:rsidR="00322E44" w:rsidRDefault="00322E44">
    <w:pPr>
      <w:pStyle w:val="Hlavika"/>
    </w:pPr>
  </w:p>
  <w:p w:rsidR="00CE180B" w:rsidRDefault="00CE18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79C0"/>
    <w:multiLevelType w:val="hybridMultilevel"/>
    <w:tmpl w:val="1FFEA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9D"/>
    <w:rsid w:val="00112928"/>
    <w:rsid w:val="001B4FB5"/>
    <w:rsid w:val="0020229D"/>
    <w:rsid w:val="00227461"/>
    <w:rsid w:val="00322E44"/>
    <w:rsid w:val="0042742F"/>
    <w:rsid w:val="00575FA7"/>
    <w:rsid w:val="006477B9"/>
    <w:rsid w:val="0066569F"/>
    <w:rsid w:val="00CE180B"/>
    <w:rsid w:val="00F415E2"/>
    <w:rsid w:val="00F829DE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77962-A4FC-4FE9-A6EC-BB7F415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2E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229D"/>
  </w:style>
  <w:style w:type="paragraph" w:styleId="Pta">
    <w:name w:val="footer"/>
    <w:basedOn w:val="Normlny"/>
    <w:link w:val="PtaChar"/>
    <w:uiPriority w:val="99"/>
    <w:unhideWhenUsed/>
    <w:rsid w:val="0020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229D"/>
  </w:style>
  <w:style w:type="paragraph" w:styleId="Odsekzoznamu">
    <w:name w:val="List Paragraph"/>
    <w:basedOn w:val="Normlny"/>
    <w:uiPriority w:val="34"/>
    <w:qFormat/>
    <w:rsid w:val="00112928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Jambrich</dc:creator>
  <cp:keywords/>
  <dc:description/>
  <cp:lastModifiedBy>Sacka Sacka</cp:lastModifiedBy>
  <cp:revision>5</cp:revision>
  <cp:lastPrinted>2018-11-22T13:29:00Z</cp:lastPrinted>
  <dcterms:created xsi:type="dcterms:W3CDTF">2018-11-22T14:36:00Z</dcterms:created>
  <dcterms:modified xsi:type="dcterms:W3CDTF">2018-11-22T14:44:00Z</dcterms:modified>
</cp:coreProperties>
</file>